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7A43" w14:textId="1EF00FEE" w:rsidR="00B50677" w:rsidRDefault="00B50677" w:rsidP="00B50677">
      <w:pPr>
        <w:pStyle w:val="Title"/>
        <w:ind w:right="-46"/>
        <w:jc w:val="right"/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35D894FD" wp14:editId="2F59B135">
            <wp:extent cx="2073275" cy="2381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39B4" w14:textId="77777777" w:rsidR="00B50677" w:rsidRDefault="00B50677" w:rsidP="00B50677">
      <w:pPr>
        <w:pStyle w:val="BlockText"/>
        <w:rPr>
          <w:rFonts w:eastAsia="Times New Roman"/>
          <w:i/>
        </w:rPr>
      </w:pPr>
    </w:p>
    <w:p w14:paraId="2ACD6E4E" w14:textId="3BD09983" w:rsidR="00B50677" w:rsidRDefault="00B50677" w:rsidP="00B50677">
      <w:pPr>
        <w:pStyle w:val="Heading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Job Description: Head of Content</w:t>
      </w:r>
    </w:p>
    <w:p w14:paraId="260D7DDB" w14:textId="77777777" w:rsidR="00B50677" w:rsidRDefault="00B50677" w:rsidP="00B50677">
      <w:pPr>
        <w:tabs>
          <w:tab w:val="left" w:pos="9072"/>
        </w:tabs>
        <w:ind w:right="-613"/>
        <w:rPr>
          <w:b/>
          <w:u w:val="thick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</w:p>
    <w:p w14:paraId="6EA1F407" w14:textId="77777777" w:rsidR="00B50677" w:rsidRDefault="00B50677" w:rsidP="00B50677">
      <w:pPr>
        <w:pStyle w:val="Heading2"/>
      </w:pPr>
    </w:p>
    <w:p w14:paraId="561B9698" w14:textId="77777777" w:rsidR="00B50677" w:rsidRDefault="00B50677" w:rsidP="00B50677">
      <w:pPr>
        <w:pStyle w:val="BlockText"/>
        <w:rPr>
          <w:rFonts w:eastAsia="Times New Roman"/>
          <w:i/>
        </w:rPr>
      </w:pP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2211"/>
        <w:gridCol w:w="6861"/>
      </w:tblGrid>
      <w:tr w:rsidR="00B50677" w14:paraId="25BD6480" w14:textId="77777777" w:rsidTr="00B50677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D2E57" w14:textId="77777777" w:rsidR="00B50677" w:rsidRDefault="00B50677">
            <w:pPr>
              <w:spacing w:line="252" w:lineRule="auto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en-NZ"/>
              </w:rPr>
              <w:t>Team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97B9BE" w14:textId="77777777" w:rsidR="00B50677" w:rsidRDefault="00B50677">
            <w:pPr>
              <w:spacing w:line="252" w:lineRule="auto"/>
              <w:ind w:left="49" w:firstLine="96"/>
              <w:textAlignment w:val="baseline"/>
              <w:rPr>
                <w:rFonts w:asciiTheme="minorHAnsi" w:hAnsiTheme="minorHAnsi" w:cstheme="minorHAnsi"/>
                <w:sz w:val="24"/>
                <w:lang w:eastAsia="en-NZ"/>
              </w:rPr>
            </w:pPr>
            <w:r>
              <w:rPr>
                <w:rFonts w:asciiTheme="minorHAnsi" w:hAnsiTheme="minorHAnsi" w:cstheme="minorHAnsi"/>
                <w:sz w:val="24"/>
                <w:lang w:eastAsia="en-NZ"/>
              </w:rPr>
              <w:t>Content</w:t>
            </w:r>
          </w:p>
        </w:tc>
      </w:tr>
      <w:tr w:rsidR="00B50677" w14:paraId="6778AB49" w14:textId="77777777" w:rsidTr="00B50677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537FF" w14:textId="77777777" w:rsidR="00B50677" w:rsidRDefault="00B50677">
            <w:pPr>
              <w:spacing w:line="252" w:lineRule="auto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en-NZ"/>
              </w:rPr>
              <w:t>Reports to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022600" w14:textId="77777777" w:rsidR="00B50677" w:rsidRDefault="00B50677">
            <w:pPr>
              <w:spacing w:line="252" w:lineRule="auto"/>
              <w:ind w:left="49" w:firstLine="96"/>
              <w:textAlignment w:val="baseline"/>
              <w:rPr>
                <w:rFonts w:asciiTheme="minorHAnsi" w:hAnsiTheme="minorHAnsi" w:cstheme="minorHAnsi"/>
                <w:sz w:val="24"/>
                <w:lang w:eastAsia="en-NZ"/>
              </w:rPr>
            </w:pPr>
            <w:r>
              <w:rPr>
                <w:rFonts w:asciiTheme="minorHAnsi" w:hAnsiTheme="minorHAnsi" w:cstheme="minorHAnsi"/>
                <w:sz w:val="24"/>
                <w:lang w:eastAsia="en-NZ"/>
              </w:rPr>
              <w:t>CEO</w:t>
            </w:r>
          </w:p>
        </w:tc>
      </w:tr>
      <w:tr w:rsidR="00B50677" w14:paraId="2093E421" w14:textId="77777777" w:rsidTr="00B50677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FEED5" w14:textId="77777777" w:rsidR="00B50677" w:rsidRDefault="00B50677">
            <w:pPr>
              <w:spacing w:line="252" w:lineRule="auto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en-NZ"/>
              </w:rPr>
              <w:t>Direct Reports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8A16A7" w14:textId="1C2EAB96" w:rsidR="00B50677" w:rsidRDefault="00B50677">
            <w:pPr>
              <w:spacing w:line="252" w:lineRule="auto"/>
              <w:ind w:left="49" w:firstLine="96"/>
              <w:textAlignment w:val="baseline"/>
              <w:rPr>
                <w:rFonts w:asciiTheme="minorHAnsi" w:hAnsiTheme="minorHAnsi" w:cstheme="minorHAnsi"/>
                <w:sz w:val="24"/>
                <w:lang w:eastAsia="en-NZ"/>
              </w:rPr>
            </w:pPr>
            <w:r>
              <w:rPr>
                <w:rFonts w:asciiTheme="minorHAnsi" w:hAnsiTheme="minorHAnsi" w:cstheme="minorHAnsi"/>
                <w:sz w:val="24"/>
                <w:lang w:eastAsia="en-NZ"/>
              </w:rPr>
              <w:t>Test</w:t>
            </w:r>
            <w:r w:rsidR="00A26F41">
              <w:rPr>
                <w:rFonts w:asciiTheme="minorHAnsi" w:hAnsiTheme="minorHAnsi" w:cstheme="minorHAnsi"/>
                <w:sz w:val="24"/>
                <w:lang w:eastAsia="en-NZ"/>
              </w:rPr>
              <w:t xml:space="preserve"> Manager</w:t>
            </w:r>
            <w:r>
              <w:rPr>
                <w:rFonts w:asciiTheme="minorHAnsi" w:hAnsiTheme="minorHAnsi" w:cstheme="minorHAnsi"/>
                <w:sz w:val="24"/>
                <w:lang w:eastAsia="en-NZ"/>
              </w:rPr>
              <w:t xml:space="preserve">, Research </w:t>
            </w:r>
            <w:r w:rsidR="00A26F41">
              <w:rPr>
                <w:rFonts w:asciiTheme="minorHAnsi" w:hAnsiTheme="minorHAnsi" w:cstheme="minorHAnsi"/>
                <w:sz w:val="24"/>
                <w:lang w:eastAsia="en-NZ"/>
              </w:rPr>
              <w:t>Manager</w:t>
            </w:r>
            <w:r>
              <w:rPr>
                <w:rFonts w:asciiTheme="minorHAnsi" w:hAnsiTheme="minorHAnsi" w:cstheme="minorHAnsi"/>
                <w:sz w:val="24"/>
                <w:lang w:eastAsia="en-NZ"/>
              </w:rPr>
              <w:t>, Sub-Editor</w:t>
            </w:r>
          </w:p>
        </w:tc>
      </w:tr>
      <w:tr w:rsidR="00B50677" w14:paraId="7367A358" w14:textId="77777777" w:rsidTr="00B50677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38932" w14:textId="77777777" w:rsidR="00B50677" w:rsidRDefault="00B50677">
            <w:pPr>
              <w:spacing w:line="252" w:lineRule="auto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en-NZ"/>
              </w:rPr>
              <w:t>Location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D340BE" w14:textId="77777777" w:rsidR="00B50677" w:rsidRDefault="00B50677">
            <w:pPr>
              <w:spacing w:line="252" w:lineRule="auto"/>
              <w:ind w:left="49" w:firstLine="96"/>
              <w:textAlignment w:val="baseline"/>
              <w:rPr>
                <w:rFonts w:asciiTheme="minorHAnsi" w:hAnsiTheme="minorHAnsi" w:cstheme="minorHAnsi"/>
                <w:sz w:val="24"/>
                <w:lang w:eastAsia="en-NZ"/>
              </w:rPr>
            </w:pPr>
            <w:r>
              <w:rPr>
                <w:rFonts w:asciiTheme="minorHAnsi" w:hAnsiTheme="minorHAnsi" w:cstheme="minorHAnsi"/>
                <w:sz w:val="24"/>
                <w:lang w:eastAsia="en-NZ"/>
              </w:rPr>
              <w:t>Wellington</w:t>
            </w:r>
          </w:p>
        </w:tc>
      </w:tr>
      <w:tr w:rsidR="00B50677" w14:paraId="2DF4F84A" w14:textId="77777777" w:rsidTr="00B50677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25D94" w14:textId="77777777" w:rsidR="00B50677" w:rsidRDefault="00B50677">
            <w:pPr>
              <w:spacing w:line="252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n-NZ"/>
              </w:rPr>
              <w:t>Date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FCE54A" w14:textId="4DCF85C4" w:rsidR="00B50677" w:rsidRDefault="00A30D60">
            <w:pPr>
              <w:spacing w:line="252" w:lineRule="auto"/>
              <w:ind w:left="191" w:hanging="46"/>
              <w:textAlignment w:val="baseline"/>
              <w:rPr>
                <w:rFonts w:asciiTheme="minorHAnsi" w:hAnsiTheme="minorHAnsi" w:cstheme="minorHAnsi"/>
                <w:sz w:val="24"/>
                <w:lang w:val="en-US" w:eastAsia="en-NZ"/>
              </w:rPr>
            </w:pPr>
            <w:r>
              <w:rPr>
                <w:rFonts w:asciiTheme="minorHAnsi" w:hAnsiTheme="minorHAnsi" w:cstheme="minorHAnsi"/>
                <w:sz w:val="24"/>
                <w:lang w:val="en-US" w:eastAsia="en-NZ"/>
              </w:rPr>
              <w:t>November 2020</w:t>
            </w:r>
          </w:p>
        </w:tc>
      </w:tr>
    </w:tbl>
    <w:p w14:paraId="29E5EF66" w14:textId="77777777" w:rsidR="00B50677" w:rsidRDefault="00B50677" w:rsidP="00B50677">
      <w:pPr>
        <w:pStyle w:val="BlockText"/>
        <w:rPr>
          <w:rFonts w:eastAsia="Times New Roman"/>
          <w:i/>
        </w:rPr>
      </w:pPr>
    </w:p>
    <w:p w14:paraId="751DDE97" w14:textId="77777777" w:rsidR="00B50677" w:rsidRDefault="00B50677" w:rsidP="00B50677">
      <w:pPr>
        <w:pStyle w:val="Heading2"/>
      </w:pPr>
      <w:r>
        <w:t>About us</w:t>
      </w:r>
    </w:p>
    <w:p w14:paraId="15F12C16" w14:textId="43A436FF" w:rsidR="00B50677" w:rsidRDefault="00B50677" w:rsidP="00B50677">
      <w:r>
        <w:t>Consumer NZ exists to get New Zealanders a fair deal. We campaign for change using the testing and research content we produce on a wide range of consumer issues. We are fierce advocates for consumer rights</w:t>
      </w:r>
      <w:r w:rsidR="00C8729C">
        <w:t>.</w:t>
      </w:r>
      <w:r>
        <w:t xml:space="preserve"> </w:t>
      </w:r>
    </w:p>
    <w:p w14:paraId="60350AC0" w14:textId="77777777" w:rsidR="00B50677" w:rsidRDefault="00B50677" w:rsidP="00B50677"/>
    <w:p w14:paraId="6DEA61E1" w14:textId="77777777" w:rsidR="00B50677" w:rsidRPr="00A02782" w:rsidRDefault="00B50677" w:rsidP="00A02782">
      <w:pPr>
        <w:pStyle w:val="Heading2"/>
      </w:pPr>
      <w:r w:rsidRPr="00A02782">
        <w:t>Role purpose</w:t>
      </w:r>
    </w:p>
    <w:p w14:paraId="53B9F7C9" w14:textId="5A4B2F19" w:rsidR="00B50677" w:rsidRDefault="00B50677" w:rsidP="00B50677">
      <w:r>
        <w:t xml:space="preserve">The </w:t>
      </w:r>
      <w:r w:rsidR="00C8729C">
        <w:t>c</w:t>
      </w:r>
      <w:r>
        <w:t>ontent team is the engine room of Consumer NZ. Without high-quality, relevant and engaging content, Consumer NZ cannot meet its objectives. The Head of Content is a key strategic decision-maker</w:t>
      </w:r>
      <w:r w:rsidR="00021D86">
        <w:t xml:space="preserve"> who is the Chief Editor across all content creation.</w:t>
      </w:r>
      <w:r>
        <w:t xml:space="preserve"> The key functions of the role are to:</w:t>
      </w:r>
    </w:p>
    <w:p w14:paraId="2063CE63" w14:textId="77777777" w:rsidR="00B50677" w:rsidRDefault="00B50677" w:rsidP="00B50677"/>
    <w:p w14:paraId="2FF162D0" w14:textId="115ACA45" w:rsidR="00B50677" w:rsidRDefault="00B50677" w:rsidP="00B50677">
      <w:pPr>
        <w:pStyle w:val="ListParagraph"/>
        <w:numPr>
          <w:ilvl w:val="0"/>
          <w:numId w:val="7"/>
        </w:numPr>
      </w:pPr>
      <w:r>
        <w:t xml:space="preserve">ensure, in collaboration with the Research and Test </w:t>
      </w:r>
      <w:r w:rsidR="00FE6AD3">
        <w:t>Managers</w:t>
      </w:r>
      <w:r>
        <w:t xml:space="preserve">, that Consumer NZ’s test, research and campaign content is produced efficiently and meets high standards for quality, accuracy and </w:t>
      </w:r>
      <w:r w:rsidRPr="00B50677">
        <w:rPr>
          <w:bCs/>
        </w:rPr>
        <w:t>engagement</w:t>
      </w:r>
    </w:p>
    <w:p w14:paraId="5A689DE7" w14:textId="04BD4C15" w:rsidR="00B50677" w:rsidRDefault="00B50677" w:rsidP="00B50677">
      <w:pPr>
        <w:pStyle w:val="ListParagraph"/>
        <w:numPr>
          <w:ilvl w:val="0"/>
          <w:numId w:val="7"/>
        </w:numPr>
      </w:pPr>
      <w:r>
        <w:t>lead Consumer NZ’s content</w:t>
      </w:r>
      <w:r w:rsidR="008273A3">
        <w:t>-</w:t>
      </w:r>
      <w:r>
        <w:t xml:space="preserve">creation strategy and ensure that it is aligned with other organisational strategies </w:t>
      </w:r>
    </w:p>
    <w:p w14:paraId="7A7E86AC" w14:textId="630E7A07" w:rsidR="00B50677" w:rsidRDefault="00B50677" w:rsidP="00B50677">
      <w:pPr>
        <w:pStyle w:val="ListParagraph"/>
        <w:numPr>
          <w:ilvl w:val="0"/>
          <w:numId w:val="7"/>
        </w:numPr>
      </w:pPr>
      <w:r>
        <w:t xml:space="preserve">work with the Research and Test </w:t>
      </w:r>
      <w:r w:rsidR="00FE6AD3">
        <w:t xml:space="preserve">Managers </w:t>
      </w:r>
      <w:r>
        <w:t>to ensure robust decision-making processes are used to determine the content Consumer NZ produces</w:t>
      </w:r>
    </w:p>
    <w:p w14:paraId="630179EE" w14:textId="77777777" w:rsidR="00B50677" w:rsidRDefault="00B50677" w:rsidP="00B50677">
      <w:pPr>
        <w:pStyle w:val="ListParagraph"/>
        <w:numPr>
          <w:ilvl w:val="0"/>
          <w:numId w:val="7"/>
        </w:numPr>
      </w:pPr>
      <w:r>
        <w:t xml:space="preserve">work closely with the Strategy, Insights &amp; Digital team to identify and utilise data to help inform content decision-making processes </w:t>
      </w:r>
    </w:p>
    <w:p w14:paraId="4AAF8CA2" w14:textId="77777777" w:rsidR="00B50677" w:rsidRDefault="00B50677" w:rsidP="00B50677">
      <w:pPr>
        <w:pStyle w:val="ListParagraph"/>
        <w:numPr>
          <w:ilvl w:val="0"/>
          <w:numId w:val="7"/>
        </w:numPr>
      </w:pPr>
      <w:r>
        <w:t xml:space="preserve">work closely with the CEO on decisions that could impact the reputation of Consumer NZ including content decisions </w:t>
      </w:r>
    </w:p>
    <w:p w14:paraId="4BB2EF47" w14:textId="77777777" w:rsidR="00B50677" w:rsidRDefault="00B50677" w:rsidP="00B50677">
      <w:pPr>
        <w:pStyle w:val="ListParagraph"/>
        <w:numPr>
          <w:ilvl w:val="0"/>
          <w:numId w:val="7"/>
        </w:numPr>
      </w:pPr>
      <w:r>
        <w:t xml:space="preserve">provide leadership and direction on style, tone and context-specific voice across Consumer NZ’s content </w:t>
      </w:r>
    </w:p>
    <w:p w14:paraId="2A925B20" w14:textId="416BBEC5" w:rsidR="00B50677" w:rsidRDefault="00B50677" w:rsidP="00B50677">
      <w:pPr>
        <w:pStyle w:val="ListParagraph"/>
        <w:numPr>
          <w:ilvl w:val="0"/>
          <w:numId w:val="7"/>
        </w:numPr>
      </w:pPr>
      <w:r>
        <w:t xml:space="preserve">manage Consumer NZ’s editing </w:t>
      </w:r>
      <w:r w:rsidR="006C4EC2">
        <w:t xml:space="preserve">guidelines </w:t>
      </w:r>
      <w:r w:rsidR="00A8636D">
        <w:t xml:space="preserve">and </w:t>
      </w:r>
      <w:r>
        <w:t xml:space="preserve">processes </w:t>
      </w:r>
      <w:r w:rsidR="00A8636D">
        <w:t>to</w:t>
      </w:r>
      <w:r>
        <w:t xml:space="preserve"> ensure that </w:t>
      </w:r>
      <w:r w:rsidR="00A8636D">
        <w:t xml:space="preserve">editing is </w:t>
      </w:r>
      <w:r w:rsidR="008D1170">
        <w:t xml:space="preserve">as effective and </w:t>
      </w:r>
      <w:r>
        <w:t>efficient as possible</w:t>
      </w:r>
    </w:p>
    <w:p w14:paraId="4BBE966B" w14:textId="77777777" w:rsidR="00B50677" w:rsidRDefault="00B50677" w:rsidP="00B50677">
      <w:pPr>
        <w:pStyle w:val="ListParagraph"/>
        <w:numPr>
          <w:ilvl w:val="0"/>
          <w:numId w:val="7"/>
        </w:numPr>
      </w:pPr>
      <w:r>
        <w:t xml:space="preserve">empower Consumer NZ staff to grow and improve as content producers </w:t>
      </w:r>
    </w:p>
    <w:p w14:paraId="699D5EC3" w14:textId="77777777" w:rsidR="00B50677" w:rsidRDefault="00B50677" w:rsidP="00B50677">
      <w:pPr>
        <w:pStyle w:val="ListParagraph"/>
        <w:numPr>
          <w:ilvl w:val="0"/>
          <w:numId w:val="7"/>
        </w:numPr>
      </w:pPr>
      <w:r>
        <w:t>work closely with the Experience, Communications and Commercial functions to deliver content that enables these teams to perform at their best</w:t>
      </w:r>
    </w:p>
    <w:p w14:paraId="55493B27" w14:textId="77777777" w:rsidR="00B50677" w:rsidRDefault="00B50677" w:rsidP="00B50677">
      <w:pPr>
        <w:pStyle w:val="ListParagraph"/>
        <w:numPr>
          <w:ilvl w:val="0"/>
          <w:numId w:val="7"/>
        </w:numPr>
      </w:pPr>
      <w:r>
        <w:t xml:space="preserve">champion Consumer NZ’s values.  </w:t>
      </w:r>
    </w:p>
    <w:p w14:paraId="756F189D" w14:textId="77777777" w:rsidR="00B50677" w:rsidRDefault="00B50677" w:rsidP="00B50677"/>
    <w:p w14:paraId="421029E2" w14:textId="77777777" w:rsidR="00B50677" w:rsidRDefault="00B50677" w:rsidP="00B50677">
      <w:pPr>
        <w:pStyle w:val="Heading2"/>
        <w:rPr>
          <w:rFonts w:cs="Arial"/>
        </w:rPr>
      </w:pPr>
      <w:r>
        <w:rPr>
          <w:rFonts w:cs="Arial"/>
        </w:rPr>
        <w:t>Role responsibilities</w:t>
      </w:r>
    </w:p>
    <w:p w14:paraId="01239DD8" w14:textId="77777777" w:rsidR="00B50677" w:rsidRDefault="00B50677" w:rsidP="00B50677"/>
    <w:tbl>
      <w:tblPr>
        <w:tblStyle w:val="GridTable1Light-Accent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B50677" w14:paraId="7CB26233" w14:textId="77777777" w:rsidTr="00B5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F2F2F2" w:themeFill="background1" w:themeFillShade="F2"/>
            <w:hideMark/>
          </w:tcPr>
          <w:p w14:paraId="4E6B19AC" w14:textId="77777777" w:rsidR="00B50677" w:rsidRDefault="00B50677">
            <w:pPr>
              <w:spacing w:line="252" w:lineRule="auto"/>
              <w:textAlignment w:val="baseline"/>
              <w:rPr>
                <w:rFonts w:ascii="Arial" w:hAnsi="Arial" w:cs="Arial"/>
                <w:szCs w:val="22"/>
                <w:lang w:eastAsia="en-NZ"/>
              </w:rPr>
            </w:pPr>
            <w:r>
              <w:rPr>
                <w:rFonts w:ascii="Arial" w:hAnsi="Arial" w:cs="Arial"/>
                <w:szCs w:val="22"/>
                <w:lang w:eastAsia="en-NZ"/>
              </w:rPr>
              <w:t>Business Area</w:t>
            </w:r>
          </w:p>
        </w:tc>
        <w:tc>
          <w:tcPr>
            <w:tcW w:w="70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F2F2F2" w:themeFill="background1" w:themeFillShade="F2"/>
            <w:hideMark/>
          </w:tcPr>
          <w:p w14:paraId="7DC4A9C8" w14:textId="77777777" w:rsidR="00B50677" w:rsidRDefault="00B50677">
            <w:pPr>
              <w:spacing w:line="252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NZ"/>
              </w:rPr>
            </w:pPr>
            <w:r>
              <w:rPr>
                <w:rFonts w:ascii="Arial" w:hAnsi="Arial" w:cs="Arial"/>
                <w:szCs w:val="22"/>
                <w:lang w:eastAsia="en-NZ"/>
              </w:rPr>
              <w:t>Responsibilities</w:t>
            </w:r>
          </w:p>
        </w:tc>
      </w:tr>
      <w:tr w:rsidR="00B50677" w14:paraId="6F8AD709" w14:textId="77777777" w:rsidTr="00B5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26E4B2A" w14:textId="77777777" w:rsidR="00B50677" w:rsidRDefault="00B506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Outcomes</w:t>
            </w:r>
          </w:p>
        </w:tc>
        <w:tc>
          <w:tcPr>
            <w:tcW w:w="70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C468836" w14:textId="77777777" w:rsidR="00B50677" w:rsidRDefault="00B5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Outcomes will reflect that:</w:t>
            </w:r>
          </w:p>
          <w:p w14:paraId="78E4666A" w14:textId="77777777" w:rsidR="00B50677" w:rsidRDefault="00B50677" w:rsidP="0036538B">
            <w:pPr>
              <w:pStyle w:val="ListParagraph"/>
              <w:numPr>
                <w:ilvl w:val="0"/>
                <w:numId w:val="2"/>
              </w:numPr>
              <w:ind w:left="103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 NZ content is accurate, fair, relevant and of a consistently high quality</w:t>
            </w:r>
          </w:p>
          <w:p w14:paraId="6D39F8CD" w14:textId="77777777" w:rsidR="00B50677" w:rsidRDefault="00B50677" w:rsidP="0036538B">
            <w:pPr>
              <w:pStyle w:val="ListParagraph"/>
              <w:numPr>
                <w:ilvl w:val="0"/>
                <w:numId w:val="2"/>
              </w:numPr>
              <w:ind w:left="103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Consumer NZ content engages existing audiences and attracts new audiences</w:t>
            </w:r>
          </w:p>
          <w:p w14:paraId="640AB9E5" w14:textId="77777777" w:rsidR="00B50677" w:rsidRDefault="00B50677" w:rsidP="0036538B">
            <w:pPr>
              <w:pStyle w:val="ListParagraph"/>
              <w:numPr>
                <w:ilvl w:val="0"/>
                <w:numId w:val="2"/>
              </w:numPr>
              <w:ind w:left="103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 NZ has a whole-of-organisation view of content</w:t>
            </w:r>
          </w:p>
          <w:p w14:paraId="0A8A75EA" w14:textId="48973311" w:rsidR="00B50677" w:rsidRDefault="00B50677" w:rsidP="0036538B">
            <w:pPr>
              <w:pStyle w:val="ListParagraph"/>
              <w:numPr>
                <w:ilvl w:val="0"/>
                <w:numId w:val="2"/>
              </w:numPr>
              <w:ind w:left="103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 NZ has universal and context specific voice and tone guidelines (the Style Guide)</w:t>
            </w:r>
          </w:p>
          <w:p w14:paraId="6B8EFB8C" w14:textId="01425C3C" w:rsidR="00E65D0B" w:rsidRDefault="00E65D0B" w:rsidP="0036538B">
            <w:pPr>
              <w:pStyle w:val="ListParagraph"/>
              <w:numPr>
                <w:ilvl w:val="0"/>
                <w:numId w:val="2"/>
              </w:numPr>
              <w:ind w:left="103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Consumer NZ </w:t>
            </w:r>
            <w:r w:rsidR="00B46952">
              <w:t xml:space="preserve">content </w:t>
            </w:r>
            <w:r w:rsidR="007E241D">
              <w:t xml:space="preserve">and research </w:t>
            </w:r>
            <w:r>
              <w:t xml:space="preserve">writers </w:t>
            </w:r>
            <w:r w:rsidR="007E2B9A">
              <w:t xml:space="preserve">are coached and developed  </w:t>
            </w:r>
          </w:p>
          <w:p w14:paraId="7CDA3ED0" w14:textId="77777777" w:rsidR="00B50677" w:rsidRDefault="00B50677" w:rsidP="0036538B">
            <w:pPr>
              <w:pStyle w:val="ListParagraph"/>
              <w:numPr>
                <w:ilvl w:val="0"/>
                <w:numId w:val="2"/>
              </w:numPr>
              <w:ind w:left="103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 NZ content production processes are as efficient and empowering as they can be.</w:t>
            </w:r>
          </w:p>
          <w:p w14:paraId="5BA8A33A" w14:textId="7C787A7B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content leaders </w:t>
            </w:r>
            <w:r w:rsidR="00C40FF0">
              <w:t>to undertake research and testing in-house or purchase content from external parties, ensuring alignment with budget and strategy</w:t>
            </w:r>
            <w:r w:rsidR="006F7B2F">
              <w:t>.</w:t>
            </w:r>
          </w:p>
        </w:tc>
      </w:tr>
      <w:tr w:rsidR="00B50677" w14:paraId="46ED78D6" w14:textId="77777777" w:rsidTr="00B5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C6874D9" w14:textId="77777777" w:rsidR="00B50677" w:rsidRDefault="00B506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Strategy </w:t>
            </w:r>
          </w:p>
        </w:tc>
        <w:tc>
          <w:tcPr>
            <w:tcW w:w="70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38D33AF" w14:textId="65DBFEA2" w:rsidR="00B850A5" w:rsidRDefault="00B850A5" w:rsidP="00755077">
            <w:pPr>
              <w:pStyle w:val="ListParagraph"/>
              <w:numPr>
                <w:ilvl w:val="0"/>
                <w:numId w:val="3"/>
              </w:numPr>
              <w:ind w:left="45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Contribute as a member of the Executive to the development of the Consumer NZ </w:t>
            </w:r>
            <w:r w:rsidR="009F55F9">
              <w:t>s</w:t>
            </w:r>
            <w:r>
              <w:t>trategy.</w:t>
            </w:r>
          </w:p>
          <w:p w14:paraId="4C7C6655" w14:textId="3A85BFFD" w:rsidR="00B50677" w:rsidRDefault="00B50677" w:rsidP="00755077">
            <w:pPr>
              <w:pStyle w:val="ListParagraph"/>
              <w:numPr>
                <w:ilvl w:val="0"/>
                <w:numId w:val="3"/>
              </w:numPr>
              <w:ind w:left="45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and champion a content strategy that promotes evidence-based decision-making and the regular review of content effectiveness</w:t>
            </w:r>
            <w:r w:rsidR="00ED1CFC">
              <w:t>.</w:t>
            </w:r>
            <w:r>
              <w:t xml:space="preserve"> </w:t>
            </w:r>
          </w:p>
          <w:p w14:paraId="5B6E9AFA" w14:textId="38231F68" w:rsidR="00B50677" w:rsidRDefault="00B50677" w:rsidP="00755077">
            <w:pPr>
              <w:pStyle w:val="ListParagraph"/>
              <w:numPr>
                <w:ilvl w:val="0"/>
                <w:numId w:val="3"/>
              </w:numPr>
              <w:ind w:left="45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Regularly report on progress against strategy</w:t>
            </w:r>
            <w:r w:rsidR="00ED1CFC">
              <w:t>.</w:t>
            </w:r>
            <w:r>
              <w:t xml:space="preserve">  </w:t>
            </w:r>
          </w:p>
          <w:p w14:paraId="3D3C4954" w14:textId="45F46E68" w:rsidR="00B50677" w:rsidRDefault="00B50677" w:rsidP="00755077">
            <w:pPr>
              <w:pStyle w:val="ListParagraph"/>
              <w:numPr>
                <w:ilvl w:val="0"/>
                <w:numId w:val="3"/>
              </w:numPr>
              <w:ind w:left="45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 framework for assessing and prioritising content ideas in line with the content strategy and the Consumer NZ strategy</w:t>
            </w:r>
            <w:r w:rsidR="00BB5366">
              <w:t>.</w:t>
            </w:r>
          </w:p>
          <w:p w14:paraId="4CD5F38E" w14:textId="4D3C5FC6" w:rsidR="00B50677" w:rsidRDefault="00B50677" w:rsidP="00755077">
            <w:pPr>
              <w:pStyle w:val="ListParagraph"/>
              <w:numPr>
                <w:ilvl w:val="0"/>
                <w:numId w:val="3"/>
              </w:numPr>
              <w:ind w:left="45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Regularly review strategy using data and insights to measure the effectiveness, reach and popularity of content</w:t>
            </w:r>
            <w:r w:rsidR="00BB5366">
              <w:t>.</w:t>
            </w:r>
            <w:r>
              <w:t xml:space="preserve"> </w:t>
            </w:r>
          </w:p>
        </w:tc>
      </w:tr>
      <w:tr w:rsidR="00B50677" w14:paraId="653C2CB7" w14:textId="77777777" w:rsidTr="00B5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F4172F3" w14:textId="77777777" w:rsidR="00B50677" w:rsidRDefault="00B506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Decision-making</w:t>
            </w:r>
          </w:p>
        </w:tc>
        <w:tc>
          <w:tcPr>
            <w:tcW w:w="70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CE39983" w14:textId="20332086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with sound judgement and use initiative to find solutions to problems</w:t>
            </w:r>
            <w:r w:rsidR="00BB5366">
              <w:t>.</w:t>
            </w:r>
          </w:p>
          <w:p w14:paraId="32850A23" w14:textId="7E81D954" w:rsidR="00B50677" w:rsidRPr="00755077" w:rsidRDefault="00E64DBC" w:rsidP="00755077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077">
              <w:t xml:space="preserve">Align content with the Consumer NZ strategy and </w:t>
            </w:r>
            <w:r w:rsidR="007E73B1" w:rsidRPr="00755077">
              <w:t>p</w:t>
            </w:r>
            <w:r w:rsidR="00B50677" w:rsidRPr="00755077">
              <w:t xml:space="preserve">rioritise </w:t>
            </w:r>
            <w:r w:rsidR="00B65113" w:rsidRPr="00755077">
              <w:t xml:space="preserve">content </w:t>
            </w:r>
            <w:r w:rsidR="007E73B1" w:rsidRPr="00755077">
              <w:t xml:space="preserve">that </w:t>
            </w:r>
            <w:r w:rsidR="00B50677" w:rsidRPr="00755077">
              <w:t>will have the most impact</w:t>
            </w:r>
            <w:r w:rsidR="007E4DDD" w:rsidRPr="00755077">
              <w:t>.</w:t>
            </w:r>
          </w:p>
          <w:p w14:paraId="34E2A87F" w14:textId="77777777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with the highest level of integrity at all times and ensure decisions support Consumer NZ’s independence and reputation.</w:t>
            </w:r>
          </w:p>
          <w:p w14:paraId="7666EA6C" w14:textId="76B63ABD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with other teams to ensure that decisions align with other organisational strategies</w:t>
            </w:r>
            <w:r w:rsidR="0071116B">
              <w:t>.</w:t>
            </w:r>
          </w:p>
        </w:tc>
      </w:tr>
      <w:tr w:rsidR="00B50677" w14:paraId="23AFCE9A" w14:textId="77777777" w:rsidTr="00B5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08C4F82" w14:textId="77777777" w:rsidR="00B50677" w:rsidRDefault="00B506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People Management</w:t>
            </w:r>
          </w:p>
        </w:tc>
        <w:tc>
          <w:tcPr>
            <w:tcW w:w="70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1D2FEB3" w14:textId="47F8502F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Hire and grow great people</w:t>
            </w:r>
            <w:r w:rsidR="0071116B">
              <w:t>.</w:t>
            </w:r>
            <w:r>
              <w:t xml:space="preserve">  </w:t>
            </w:r>
          </w:p>
          <w:p w14:paraId="0681F604" w14:textId="567B56D0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 the Test and Research </w:t>
            </w:r>
            <w:r w:rsidR="00E53D99">
              <w:t>Managers</w:t>
            </w:r>
            <w:r>
              <w:t xml:space="preserve">, maintain a suitable balance of permanent and freelance </w:t>
            </w:r>
            <w:r w:rsidR="00DD765E">
              <w:t>staff</w:t>
            </w:r>
            <w:r>
              <w:t xml:space="preserve"> to ensure the Content team can meet volume and quality expectations</w:t>
            </w:r>
            <w:r w:rsidR="0071116B">
              <w:t>.</w:t>
            </w:r>
          </w:p>
          <w:p w14:paraId="42C7BAE4" w14:textId="2D2E7F2C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all staff (whether in the Content team or elsewhere) understand the Consumer NZ strategy and can contribute fully to it</w:t>
            </w:r>
            <w:r w:rsidR="0071116B">
              <w:t>.</w:t>
            </w:r>
            <w:r>
              <w:t xml:space="preserve"> </w:t>
            </w:r>
          </w:p>
          <w:p w14:paraId="03598297" w14:textId="2AFACDD8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Champion a culture of transparency, supportiveness and shared understanding of objectives</w:t>
            </w:r>
            <w:r w:rsidR="0071116B">
              <w:t>.</w:t>
            </w:r>
          </w:p>
          <w:p w14:paraId="1BF39274" w14:textId="54BE4799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with </w:t>
            </w:r>
            <w:r w:rsidR="00FE4C3A">
              <w:t>managers</w:t>
            </w:r>
            <w:r w:rsidR="008612C7">
              <w:t xml:space="preserve"> </w:t>
            </w:r>
            <w:r>
              <w:t xml:space="preserve">to set clear </w:t>
            </w:r>
            <w:proofErr w:type="spellStart"/>
            <w:r>
              <w:t>KPIs</w:t>
            </w:r>
            <w:proofErr w:type="spellEnd"/>
            <w:r>
              <w:t xml:space="preserve"> for content production and editorial staff and hold staff accountable to thes</w:t>
            </w:r>
            <w:r w:rsidR="000000B9">
              <w:t>e.</w:t>
            </w:r>
            <w:r>
              <w:t xml:space="preserve"> </w:t>
            </w:r>
          </w:p>
          <w:p w14:paraId="6A463D70" w14:textId="499F797D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with other teams to ensure that the </w:t>
            </w:r>
            <w:r w:rsidR="00A67ECD">
              <w:t>c</w:t>
            </w:r>
            <w:r>
              <w:t xml:space="preserve">ontent </w:t>
            </w:r>
            <w:r w:rsidR="00DB500F">
              <w:t>team</w:t>
            </w:r>
            <w:r>
              <w:t xml:space="preserve"> capacity is understood and deadlines and expectations are known and met by Content staff</w:t>
            </w:r>
            <w:r w:rsidR="000000B9">
              <w:t>.</w:t>
            </w:r>
          </w:p>
        </w:tc>
      </w:tr>
      <w:tr w:rsidR="00B50677" w14:paraId="35B53C26" w14:textId="77777777" w:rsidTr="00B5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A95A66A" w14:textId="77777777" w:rsidR="00B50677" w:rsidRDefault="00B506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Budget </w:t>
            </w:r>
          </w:p>
        </w:tc>
        <w:tc>
          <w:tcPr>
            <w:tcW w:w="70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A1DFA63" w14:textId="5A7ED185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closely with the Head of Finance &amp; Corporate Services to set budgets that enable the content strategy to be delivered effectively</w:t>
            </w:r>
            <w:r w:rsidR="001243FF">
              <w:t>.</w:t>
            </w:r>
            <w:r>
              <w:t xml:space="preserve"> </w:t>
            </w:r>
          </w:p>
          <w:p w14:paraId="7B1B858C" w14:textId="433AAD9F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with Test and Research </w:t>
            </w:r>
            <w:r w:rsidR="00AB6654">
              <w:t xml:space="preserve">Managers </w:t>
            </w:r>
            <w:r>
              <w:t>to set the Test and Research budgets to effectively deliver to strategy</w:t>
            </w:r>
            <w:r w:rsidR="001243FF">
              <w:t>.</w:t>
            </w:r>
          </w:p>
          <w:p w14:paraId="69DF470A" w14:textId="1E387665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oversight of the Content budget, working within delegated authorities</w:t>
            </w:r>
            <w:r w:rsidR="001243FF">
              <w:t>.</w:t>
            </w:r>
          </w:p>
        </w:tc>
      </w:tr>
      <w:tr w:rsidR="00B50677" w14:paraId="6CE6F61B" w14:textId="77777777" w:rsidTr="00B5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04D15EC4" w14:textId="77777777" w:rsidR="00B50677" w:rsidRDefault="00B506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Internal Stakeholders</w:t>
            </w:r>
          </w:p>
        </w:tc>
        <w:tc>
          <w:tcPr>
            <w:tcW w:w="70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F2D3A53" w14:textId="1856E374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closely with the CEO, Research and Test </w:t>
            </w:r>
            <w:r w:rsidR="00AB6654">
              <w:t xml:space="preserve">Managers </w:t>
            </w:r>
            <w:r>
              <w:t>on content decisions and advise of potential risks those decisions pose to Consumer NZ’s content capabilities</w:t>
            </w:r>
            <w:r w:rsidR="001243FF">
              <w:t>.</w:t>
            </w:r>
            <w:r>
              <w:t xml:space="preserve"> </w:t>
            </w:r>
          </w:p>
          <w:p w14:paraId="35237A0A" w14:textId="292419AE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close and collaborative relationships with all Executive members</w:t>
            </w:r>
            <w:r w:rsidR="001243FF">
              <w:t>.</w:t>
            </w:r>
          </w:p>
          <w:p w14:paraId="2D0D9D16" w14:textId="7275B38D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closely with the Head of Communications &amp; Campaigns to </w:t>
            </w:r>
            <w:r w:rsidR="00920EA2">
              <w:t xml:space="preserve">coordinate </w:t>
            </w:r>
            <w:r>
              <w:t>the campaign work programme, and support media or public relations activity</w:t>
            </w:r>
            <w:r w:rsidR="001243FF">
              <w:t>.</w:t>
            </w:r>
          </w:p>
          <w:p w14:paraId="7E502B75" w14:textId="546B2077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close collaboration between the Test and Research Teams to identify, plan and implement campaign activity effectively and most efficiently</w:t>
            </w:r>
            <w:r w:rsidR="001243FF">
              <w:t>.</w:t>
            </w:r>
          </w:p>
          <w:p w14:paraId="64A018DE" w14:textId="429B1C23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closely with the Experience &amp; Marketing team to ensure that all content is ‘fit for purpose’ and has maximum impact</w:t>
            </w:r>
            <w:r w:rsidR="009C5AC3">
              <w:t>.</w:t>
            </w:r>
          </w:p>
        </w:tc>
      </w:tr>
      <w:tr w:rsidR="00B50677" w14:paraId="631449AF" w14:textId="77777777" w:rsidTr="00B506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37C5481" w14:textId="77777777" w:rsidR="00B50677" w:rsidRDefault="00B506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External Stakeholders</w:t>
            </w:r>
          </w:p>
        </w:tc>
        <w:tc>
          <w:tcPr>
            <w:tcW w:w="70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03C2CBE2" w14:textId="5860A21F" w:rsidR="00B50677" w:rsidRDefault="00B50677" w:rsidP="0036538B">
            <w:pPr>
              <w:pStyle w:val="ListParagraph"/>
              <w:numPr>
                <w:ilvl w:val="0"/>
                <w:numId w:val="3"/>
              </w:numPr>
              <w:ind w:left="453" w:hanging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with the Research and Test </w:t>
            </w:r>
            <w:r w:rsidR="00501A7C">
              <w:t xml:space="preserve">Managers </w:t>
            </w:r>
            <w:r>
              <w:t>to ensure, where appropriate, any third parties featured in Consumer NZ content can respond, before adverse comment is made</w:t>
            </w:r>
            <w:r w:rsidR="009C5AC3">
              <w:t>.</w:t>
            </w:r>
          </w:p>
        </w:tc>
      </w:tr>
    </w:tbl>
    <w:p w14:paraId="1C5B9B57" w14:textId="77777777" w:rsidR="00B50677" w:rsidRDefault="00B50677" w:rsidP="00B50677">
      <w:pPr>
        <w:pStyle w:val="Heading2"/>
      </w:pPr>
    </w:p>
    <w:p w14:paraId="01630724" w14:textId="77777777" w:rsidR="00B50677" w:rsidRDefault="00B50677" w:rsidP="00B50677">
      <w:pPr>
        <w:pStyle w:val="Heading2"/>
        <w:rPr>
          <w:rFonts w:cs="Arial"/>
        </w:rPr>
      </w:pPr>
      <w:r>
        <w:rPr>
          <w:rFonts w:cs="Arial"/>
        </w:rPr>
        <w:t>Technical knowledge and skills required</w:t>
      </w:r>
    </w:p>
    <w:p w14:paraId="4F159BD6" w14:textId="77777777" w:rsidR="00B50677" w:rsidRDefault="00B50677" w:rsidP="00B50677">
      <w:pPr>
        <w:pStyle w:val="ListParagraph"/>
        <w:numPr>
          <w:ilvl w:val="0"/>
          <w:numId w:val="4"/>
        </w:numPr>
      </w:pPr>
      <w:r>
        <w:t>High-level ability to identify and create content relevant for Consumer NZ’s audiences</w:t>
      </w:r>
    </w:p>
    <w:p w14:paraId="0B083D95" w14:textId="77777777" w:rsidR="00B50677" w:rsidRDefault="00B50677" w:rsidP="00B50677">
      <w:pPr>
        <w:pStyle w:val="ListParagraph"/>
        <w:numPr>
          <w:ilvl w:val="0"/>
          <w:numId w:val="4"/>
        </w:numPr>
      </w:pPr>
      <w:r>
        <w:t>Understanding of how content is consumed across devices and channels</w:t>
      </w:r>
    </w:p>
    <w:p w14:paraId="562F3E17" w14:textId="77777777" w:rsidR="00B50677" w:rsidRDefault="00B50677" w:rsidP="00B50677">
      <w:pPr>
        <w:pStyle w:val="ListParagraph"/>
        <w:numPr>
          <w:ilvl w:val="0"/>
          <w:numId w:val="4"/>
        </w:numPr>
      </w:pPr>
      <w:r>
        <w:t>Ability to work under pressure and to a deadline</w:t>
      </w:r>
    </w:p>
    <w:p w14:paraId="6D6DE4B3" w14:textId="77777777" w:rsidR="00B50677" w:rsidRDefault="00B50677" w:rsidP="00B50677">
      <w:pPr>
        <w:pStyle w:val="ListParagraph"/>
        <w:numPr>
          <w:ilvl w:val="0"/>
          <w:numId w:val="4"/>
        </w:numPr>
      </w:pPr>
      <w:r>
        <w:t xml:space="preserve">Working knowledge of media, consumer and defamation law </w:t>
      </w:r>
    </w:p>
    <w:p w14:paraId="2BEB99E5" w14:textId="0BD0CCA7" w:rsidR="00B50677" w:rsidRDefault="00AE67D7" w:rsidP="00B50677">
      <w:pPr>
        <w:pStyle w:val="ListParagraph"/>
        <w:numPr>
          <w:ilvl w:val="0"/>
          <w:numId w:val="4"/>
        </w:numPr>
      </w:pPr>
      <w:r>
        <w:t>Outstanding</w:t>
      </w:r>
      <w:r w:rsidR="00B50677">
        <w:t xml:space="preserve"> writing, research and communication skills</w:t>
      </w:r>
    </w:p>
    <w:p w14:paraId="087BAB34" w14:textId="15997BA3" w:rsidR="00B50677" w:rsidRDefault="00B50677" w:rsidP="00B50677">
      <w:pPr>
        <w:pStyle w:val="ListParagraph"/>
        <w:numPr>
          <w:ilvl w:val="0"/>
          <w:numId w:val="4"/>
        </w:numPr>
      </w:pPr>
      <w:r>
        <w:t xml:space="preserve">Excellent understanding of process development and implementation, particularly in a content </w:t>
      </w:r>
      <w:r w:rsidR="00DD0C35">
        <w:t>and editing</w:t>
      </w:r>
      <w:r>
        <w:t xml:space="preserve"> environment</w:t>
      </w:r>
      <w:r w:rsidR="009A2903">
        <w:t>.</w:t>
      </w:r>
    </w:p>
    <w:p w14:paraId="0B63A889" w14:textId="77777777" w:rsidR="00B50677" w:rsidRDefault="00B50677" w:rsidP="00B50677"/>
    <w:p w14:paraId="09453D8E" w14:textId="38697228" w:rsidR="00B50677" w:rsidRDefault="00B50677" w:rsidP="00B50677">
      <w:pPr>
        <w:pStyle w:val="Heading2"/>
        <w:rPr>
          <w:rFonts w:cs="Arial"/>
        </w:rPr>
      </w:pPr>
      <w:r>
        <w:rPr>
          <w:rFonts w:cs="Arial"/>
        </w:rPr>
        <w:t xml:space="preserve">Leadership and </w:t>
      </w:r>
      <w:r w:rsidR="004F0467">
        <w:rPr>
          <w:rFonts w:cs="Arial"/>
        </w:rPr>
        <w:t>m</w:t>
      </w:r>
      <w:r>
        <w:rPr>
          <w:rFonts w:cs="Arial"/>
        </w:rPr>
        <w:t>anagement competencies</w:t>
      </w:r>
    </w:p>
    <w:p w14:paraId="40572363" w14:textId="77777777" w:rsidR="00B50677" w:rsidRDefault="00B50677" w:rsidP="00B50677">
      <w:pPr>
        <w:pStyle w:val="ListParagraph"/>
        <w:numPr>
          <w:ilvl w:val="0"/>
          <w:numId w:val="5"/>
        </w:numPr>
        <w:spacing w:after="160" w:line="256" w:lineRule="auto"/>
        <w:rPr>
          <w:rFonts w:eastAsiaTheme="minorEastAsia"/>
        </w:rPr>
      </w:pPr>
      <w:r>
        <w:rPr>
          <w:rFonts w:eastAsia="Calibri" w:cs="Calibri"/>
        </w:rPr>
        <w:t>Thinks, plans and acts strategically at the Executive and team level</w:t>
      </w:r>
    </w:p>
    <w:p w14:paraId="69F56CA5" w14:textId="214AF5A6" w:rsidR="00B50677" w:rsidRDefault="001A3560" w:rsidP="00B50677">
      <w:pPr>
        <w:pStyle w:val="ListParagraph"/>
        <w:numPr>
          <w:ilvl w:val="0"/>
          <w:numId w:val="5"/>
        </w:numPr>
      </w:pPr>
      <w:r>
        <w:t>Focusses on delivering to strategy</w:t>
      </w:r>
    </w:p>
    <w:p w14:paraId="0755F46D" w14:textId="77777777" w:rsidR="00B50677" w:rsidRDefault="00B50677" w:rsidP="00B50677">
      <w:pPr>
        <w:pStyle w:val="ListParagraph"/>
        <w:numPr>
          <w:ilvl w:val="0"/>
          <w:numId w:val="5"/>
        </w:numPr>
        <w:spacing w:after="160" w:line="256" w:lineRule="auto"/>
      </w:pPr>
      <w:r>
        <w:rPr>
          <w:rFonts w:eastAsia="Calibri" w:cs="Calibri"/>
        </w:rPr>
        <w:t>Drives innovation and continuous improvement</w:t>
      </w:r>
    </w:p>
    <w:p w14:paraId="1534622D" w14:textId="77777777" w:rsidR="00AC4C31" w:rsidRPr="00AC4C31" w:rsidRDefault="00800550" w:rsidP="00B50677">
      <w:pPr>
        <w:pStyle w:val="ListParagraph"/>
        <w:numPr>
          <w:ilvl w:val="0"/>
          <w:numId w:val="5"/>
        </w:numPr>
        <w:spacing w:after="160" w:line="256" w:lineRule="auto"/>
        <w:rPr>
          <w:rFonts w:eastAsiaTheme="minorEastAsia"/>
        </w:rPr>
      </w:pPr>
      <w:r>
        <w:rPr>
          <w:rFonts w:eastAsia="Calibri" w:cs="Calibri"/>
        </w:rPr>
        <w:t>Works with integrity and shows a willingness to maintain Consumer NZ’s independence</w:t>
      </w:r>
    </w:p>
    <w:p w14:paraId="05539D71" w14:textId="034550AB" w:rsidR="00B50677" w:rsidRDefault="00B50677" w:rsidP="00B50677">
      <w:pPr>
        <w:pStyle w:val="ListParagraph"/>
        <w:numPr>
          <w:ilvl w:val="0"/>
          <w:numId w:val="5"/>
        </w:numPr>
        <w:spacing w:after="160" w:line="256" w:lineRule="auto"/>
        <w:rPr>
          <w:rFonts w:eastAsiaTheme="minorEastAsia"/>
        </w:rPr>
      </w:pPr>
      <w:r>
        <w:rPr>
          <w:rFonts w:eastAsia="Calibri" w:cs="Calibri"/>
        </w:rPr>
        <w:t>Purpose-driven and motivated by the opportunity to make a difference</w:t>
      </w:r>
    </w:p>
    <w:p w14:paraId="73CBBDA8" w14:textId="77777777" w:rsidR="00B50677" w:rsidRDefault="00B50677" w:rsidP="00B50677">
      <w:pPr>
        <w:pStyle w:val="ListParagraph"/>
        <w:numPr>
          <w:ilvl w:val="0"/>
          <w:numId w:val="5"/>
        </w:numPr>
        <w:spacing w:after="160" w:line="256" w:lineRule="auto"/>
        <w:rPr>
          <w:rFonts w:eastAsiaTheme="minorEastAsia"/>
        </w:rPr>
      </w:pPr>
      <w:r>
        <w:rPr>
          <w:rFonts w:eastAsia="Calibri" w:cs="Calibri"/>
        </w:rPr>
        <w:t>Inspires and motivates others to go above and beyond</w:t>
      </w:r>
    </w:p>
    <w:p w14:paraId="6A37CC6A" w14:textId="402BEB9C" w:rsidR="00B50677" w:rsidRDefault="00B50677" w:rsidP="00B50677">
      <w:pPr>
        <w:pStyle w:val="ListParagraph"/>
        <w:numPr>
          <w:ilvl w:val="0"/>
          <w:numId w:val="5"/>
        </w:numPr>
      </w:pPr>
      <w:r>
        <w:t>Shows courage and decisiveness, and leads with integrity - always upholding the ethics and values of Consumer NZ</w:t>
      </w:r>
    </w:p>
    <w:p w14:paraId="79A9FE68" w14:textId="5F8F5C2C" w:rsidR="00B50677" w:rsidRDefault="00B50677" w:rsidP="00B50677">
      <w:pPr>
        <w:pStyle w:val="ListParagraph"/>
        <w:numPr>
          <w:ilvl w:val="0"/>
          <w:numId w:val="5"/>
        </w:numPr>
      </w:pPr>
      <w:r>
        <w:t>Adopts sound people management skills, including with other managers</w:t>
      </w:r>
    </w:p>
    <w:p w14:paraId="0991DE4F" w14:textId="7938E404" w:rsidR="00B50677" w:rsidRDefault="00B50677" w:rsidP="00B50677">
      <w:pPr>
        <w:pStyle w:val="ListParagraph"/>
        <w:numPr>
          <w:ilvl w:val="0"/>
          <w:numId w:val="5"/>
        </w:numPr>
      </w:pPr>
      <w:r>
        <w:t>Ab</w:t>
      </w:r>
      <w:r w:rsidR="00BF6DD5">
        <w:t xml:space="preserve">ility </w:t>
      </w:r>
      <w:r>
        <w:t xml:space="preserve">to nurture talent, and provide training and support for staff </w:t>
      </w:r>
    </w:p>
    <w:p w14:paraId="3C0A405C" w14:textId="064A5D2A" w:rsidR="00B50677" w:rsidRDefault="00CA3346" w:rsidP="00B50677">
      <w:pPr>
        <w:pStyle w:val="ListParagraph"/>
        <w:numPr>
          <w:ilvl w:val="0"/>
          <w:numId w:val="5"/>
        </w:numPr>
      </w:pPr>
      <w:r>
        <w:t>O</w:t>
      </w:r>
      <w:r w:rsidR="00B50677">
        <w:t>utcomes-focused, balancing creativity with organisational requirements</w:t>
      </w:r>
    </w:p>
    <w:p w14:paraId="7053E415" w14:textId="0B4B1EA8" w:rsidR="00B50677" w:rsidRDefault="00F86EF6" w:rsidP="00B50677">
      <w:pPr>
        <w:pStyle w:val="ListParagraph"/>
        <w:numPr>
          <w:ilvl w:val="0"/>
          <w:numId w:val="5"/>
        </w:numPr>
      </w:pPr>
      <w:r>
        <w:t>Sets</w:t>
      </w:r>
      <w:r w:rsidR="00B50677">
        <w:t xml:space="preserve"> high</w:t>
      </w:r>
      <w:r w:rsidR="0059075C">
        <w:t xml:space="preserve"> content</w:t>
      </w:r>
      <w:r w:rsidR="00B50677">
        <w:t xml:space="preserve"> standards for </w:t>
      </w:r>
      <w:r w:rsidR="0059075C">
        <w:t xml:space="preserve">staff </w:t>
      </w:r>
      <w:r w:rsidR="00B50677">
        <w:t>and hold</w:t>
      </w:r>
      <w:r w:rsidR="008D7675">
        <w:t>s</w:t>
      </w:r>
      <w:r w:rsidR="00B50677">
        <w:t xml:space="preserve"> </w:t>
      </w:r>
      <w:r w:rsidR="00A54721">
        <w:t>them</w:t>
      </w:r>
      <w:r w:rsidR="00B50677">
        <w:t xml:space="preserve"> accountabl</w:t>
      </w:r>
      <w:r w:rsidR="008D7675">
        <w:t>e</w:t>
      </w:r>
      <w:r w:rsidR="00171852">
        <w:t xml:space="preserve"> for expected outcomes</w:t>
      </w:r>
    </w:p>
    <w:p w14:paraId="5D61F196" w14:textId="65F9B126" w:rsidR="00B50677" w:rsidRDefault="00B50677" w:rsidP="00B50677">
      <w:pPr>
        <w:pStyle w:val="ListParagraph"/>
        <w:numPr>
          <w:ilvl w:val="0"/>
          <w:numId w:val="5"/>
        </w:numPr>
      </w:pPr>
      <w:r>
        <w:t>Models and fosters respectful and collaborative working relationships</w:t>
      </w:r>
      <w:r w:rsidR="00BF6DD5">
        <w:t>.</w:t>
      </w:r>
      <w:r>
        <w:t xml:space="preserve">  </w:t>
      </w:r>
    </w:p>
    <w:p w14:paraId="117E005B" w14:textId="77777777" w:rsidR="00B50677" w:rsidRDefault="00B50677" w:rsidP="00B50677"/>
    <w:p w14:paraId="29E05603" w14:textId="77777777" w:rsidR="00B50677" w:rsidRDefault="00B50677" w:rsidP="00B50677">
      <w:pPr>
        <w:pStyle w:val="Heading2"/>
        <w:rPr>
          <w:rFonts w:cs="Arial"/>
        </w:rPr>
      </w:pPr>
      <w:r>
        <w:rPr>
          <w:rFonts w:cs="Arial"/>
        </w:rPr>
        <w:t>Work experience and qualifications you’ll bring to this role</w:t>
      </w:r>
    </w:p>
    <w:p w14:paraId="1E507859" w14:textId="1265B449" w:rsidR="00B50677" w:rsidRDefault="00B50677" w:rsidP="00B50677">
      <w:pPr>
        <w:pStyle w:val="ListParagraph"/>
        <w:numPr>
          <w:ilvl w:val="0"/>
          <w:numId w:val="5"/>
        </w:numPr>
      </w:pPr>
      <w:r>
        <w:t>Background in media, law, consumer protection or web content production</w:t>
      </w:r>
    </w:p>
    <w:p w14:paraId="1025BE35" w14:textId="0B07D0AE" w:rsidR="00B50677" w:rsidRDefault="00B50677" w:rsidP="00B50677">
      <w:pPr>
        <w:pStyle w:val="ListParagraph"/>
        <w:numPr>
          <w:ilvl w:val="0"/>
          <w:numId w:val="5"/>
        </w:numPr>
      </w:pPr>
      <w:r>
        <w:t xml:space="preserve">At least five years’ editorial experience, preferably with experience in </w:t>
      </w:r>
      <w:r w:rsidR="00C927A0">
        <w:t xml:space="preserve">both hard copy and </w:t>
      </w:r>
      <w:r w:rsidR="009A3994">
        <w:t>web content</w:t>
      </w:r>
      <w:r>
        <w:t xml:space="preserve"> production </w:t>
      </w:r>
    </w:p>
    <w:p w14:paraId="12FEC2DC" w14:textId="77777777" w:rsidR="00B50677" w:rsidRDefault="00B50677" w:rsidP="00B50677">
      <w:pPr>
        <w:pStyle w:val="ListParagraph"/>
        <w:numPr>
          <w:ilvl w:val="0"/>
          <w:numId w:val="4"/>
        </w:numPr>
      </w:pPr>
      <w:r>
        <w:t xml:space="preserve">A relevant tertiary qualification </w:t>
      </w:r>
    </w:p>
    <w:p w14:paraId="52862FF6" w14:textId="77777777" w:rsidR="00B50677" w:rsidRDefault="00B50677" w:rsidP="00B50677">
      <w:pPr>
        <w:pStyle w:val="ListParagraph"/>
        <w:numPr>
          <w:ilvl w:val="0"/>
          <w:numId w:val="4"/>
        </w:numPr>
      </w:pPr>
      <w:r>
        <w:t>Experience on a senior leadership team</w:t>
      </w:r>
    </w:p>
    <w:p w14:paraId="00EAD97F" w14:textId="101CD8BD" w:rsidR="00B50677" w:rsidRDefault="00B50677" w:rsidP="00B50677">
      <w:pPr>
        <w:pStyle w:val="ListParagraph"/>
        <w:numPr>
          <w:ilvl w:val="0"/>
          <w:numId w:val="4"/>
        </w:numPr>
      </w:pPr>
      <w:r>
        <w:t>Experience implementing strategy across an organisation</w:t>
      </w:r>
      <w:r w:rsidR="00005FCA">
        <w:t>.</w:t>
      </w:r>
    </w:p>
    <w:p w14:paraId="7392B22B" w14:textId="4B0ED6D8" w:rsidR="002C4623" w:rsidRDefault="00B50677" w:rsidP="00B50677">
      <w:pPr>
        <w:pStyle w:val="ListParagraph"/>
        <w:numPr>
          <w:ilvl w:val="0"/>
          <w:numId w:val="4"/>
        </w:numPr>
      </w:pPr>
      <w:r>
        <w:t>Experience with data collection and analysis</w:t>
      </w:r>
      <w:r w:rsidR="00A67ECD">
        <w:t>.</w:t>
      </w:r>
    </w:p>
    <w:sectPr w:rsidR="002C4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7F6B" w14:textId="77777777" w:rsidR="0015473E" w:rsidRDefault="0015473E" w:rsidP="00B50677">
      <w:r>
        <w:separator/>
      </w:r>
    </w:p>
  </w:endnote>
  <w:endnote w:type="continuationSeparator" w:id="0">
    <w:p w14:paraId="3540A86B" w14:textId="77777777" w:rsidR="0015473E" w:rsidRDefault="0015473E" w:rsidP="00B50677">
      <w:r>
        <w:continuationSeparator/>
      </w:r>
    </w:p>
  </w:endnote>
  <w:endnote w:type="continuationNotice" w:id="1">
    <w:p w14:paraId="21126465" w14:textId="77777777" w:rsidR="0015473E" w:rsidRDefault="00154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80AC" w14:textId="77777777" w:rsidR="00B50677" w:rsidRDefault="00B50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3EFE" w14:textId="77777777" w:rsidR="00B50677" w:rsidRDefault="00B50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3740" w14:textId="77777777" w:rsidR="00B50677" w:rsidRDefault="00B50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894B" w14:textId="77777777" w:rsidR="0015473E" w:rsidRDefault="0015473E" w:rsidP="00B50677">
      <w:r>
        <w:separator/>
      </w:r>
    </w:p>
  </w:footnote>
  <w:footnote w:type="continuationSeparator" w:id="0">
    <w:p w14:paraId="6ABE1F72" w14:textId="77777777" w:rsidR="0015473E" w:rsidRDefault="0015473E" w:rsidP="00B50677">
      <w:r>
        <w:continuationSeparator/>
      </w:r>
    </w:p>
  </w:footnote>
  <w:footnote w:type="continuationNotice" w:id="1">
    <w:p w14:paraId="367C8F0D" w14:textId="77777777" w:rsidR="0015473E" w:rsidRDefault="00154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8B0E" w14:textId="77777777" w:rsidR="00B50677" w:rsidRDefault="00B50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928D" w14:textId="7EC391C1" w:rsidR="00B50677" w:rsidRDefault="00B50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854F" w14:textId="77777777" w:rsidR="00B50677" w:rsidRDefault="00B50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239A"/>
    <w:multiLevelType w:val="hybridMultilevel"/>
    <w:tmpl w:val="0F2E9C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7D09"/>
    <w:multiLevelType w:val="hybridMultilevel"/>
    <w:tmpl w:val="D1D43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BE2"/>
    <w:multiLevelType w:val="hybridMultilevel"/>
    <w:tmpl w:val="D54C6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5C8F"/>
    <w:multiLevelType w:val="hybridMultilevel"/>
    <w:tmpl w:val="3D6A700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2A09"/>
    <w:multiLevelType w:val="hybridMultilevel"/>
    <w:tmpl w:val="93DC0A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B178CB"/>
    <w:multiLevelType w:val="hybridMultilevel"/>
    <w:tmpl w:val="94340122"/>
    <w:lvl w:ilvl="0" w:tplc="CDB406E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77"/>
    <w:rsid w:val="000000B9"/>
    <w:rsid w:val="00005FCA"/>
    <w:rsid w:val="00021D86"/>
    <w:rsid w:val="0007699C"/>
    <w:rsid w:val="000E666B"/>
    <w:rsid w:val="00111A8F"/>
    <w:rsid w:val="001243FF"/>
    <w:rsid w:val="0015473E"/>
    <w:rsid w:val="00160B9C"/>
    <w:rsid w:val="00171852"/>
    <w:rsid w:val="001A3560"/>
    <w:rsid w:val="001D6E8D"/>
    <w:rsid w:val="001F64A7"/>
    <w:rsid w:val="002000D9"/>
    <w:rsid w:val="002665D9"/>
    <w:rsid w:val="00296700"/>
    <w:rsid w:val="002C2B5A"/>
    <w:rsid w:val="002C4623"/>
    <w:rsid w:val="002E4EA8"/>
    <w:rsid w:val="002E7475"/>
    <w:rsid w:val="0036538B"/>
    <w:rsid w:val="00366451"/>
    <w:rsid w:val="0037384C"/>
    <w:rsid w:val="0046706B"/>
    <w:rsid w:val="004F0467"/>
    <w:rsid w:val="00501A7C"/>
    <w:rsid w:val="005040CE"/>
    <w:rsid w:val="005162D9"/>
    <w:rsid w:val="005416D7"/>
    <w:rsid w:val="0059075C"/>
    <w:rsid w:val="00590D14"/>
    <w:rsid w:val="005E77BF"/>
    <w:rsid w:val="005F37B7"/>
    <w:rsid w:val="00600B1A"/>
    <w:rsid w:val="00607850"/>
    <w:rsid w:val="00621D9F"/>
    <w:rsid w:val="00625295"/>
    <w:rsid w:val="00630350"/>
    <w:rsid w:val="006329FF"/>
    <w:rsid w:val="00673AE4"/>
    <w:rsid w:val="00693072"/>
    <w:rsid w:val="006A7A7A"/>
    <w:rsid w:val="006C4EC2"/>
    <w:rsid w:val="006F7B2F"/>
    <w:rsid w:val="007012DC"/>
    <w:rsid w:val="0071116B"/>
    <w:rsid w:val="00755077"/>
    <w:rsid w:val="0076215C"/>
    <w:rsid w:val="00774CC8"/>
    <w:rsid w:val="0077716A"/>
    <w:rsid w:val="007809C2"/>
    <w:rsid w:val="007E241D"/>
    <w:rsid w:val="007E2B9A"/>
    <w:rsid w:val="007E4DDD"/>
    <w:rsid w:val="007E73B1"/>
    <w:rsid w:val="00800550"/>
    <w:rsid w:val="00802091"/>
    <w:rsid w:val="00812EA0"/>
    <w:rsid w:val="008149C0"/>
    <w:rsid w:val="008213A4"/>
    <w:rsid w:val="008273A3"/>
    <w:rsid w:val="008462E0"/>
    <w:rsid w:val="008612C7"/>
    <w:rsid w:val="00865599"/>
    <w:rsid w:val="008B73CE"/>
    <w:rsid w:val="008D1170"/>
    <w:rsid w:val="008D7675"/>
    <w:rsid w:val="00920EA2"/>
    <w:rsid w:val="009666B4"/>
    <w:rsid w:val="009A2903"/>
    <w:rsid w:val="009A3994"/>
    <w:rsid w:val="009C5AC3"/>
    <w:rsid w:val="009F55F9"/>
    <w:rsid w:val="00A02782"/>
    <w:rsid w:val="00A26F41"/>
    <w:rsid w:val="00A30D60"/>
    <w:rsid w:val="00A54721"/>
    <w:rsid w:val="00A67ECD"/>
    <w:rsid w:val="00A8636D"/>
    <w:rsid w:val="00A87D97"/>
    <w:rsid w:val="00A94D71"/>
    <w:rsid w:val="00AA65FF"/>
    <w:rsid w:val="00AB6654"/>
    <w:rsid w:val="00AC4C31"/>
    <w:rsid w:val="00AE67D7"/>
    <w:rsid w:val="00B46952"/>
    <w:rsid w:val="00B50677"/>
    <w:rsid w:val="00B65113"/>
    <w:rsid w:val="00B82751"/>
    <w:rsid w:val="00B850A5"/>
    <w:rsid w:val="00BB5366"/>
    <w:rsid w:val="00BF6DD5"/>
    <w:rsid w:val="00C008E0"/>
    <w:rsid w:val="00C33857"/>
    <w:rsid w:val="00C40FF0"/>
    <w:rsid w:val="00C633C4"/>
    <w:rsid w:val="00C70015"/>
    <w:rsid w:val="00C72741"/>
    <w:rsid w:val="00C8729C"/>
    <w:rsid w:val="00C927A0"/>
    <w:rsid w:val="00CA3346"/>
    <w:rsid w:val="00CC1272"/>
    <w:rsid w:val="00CD09F0"/>
    <w:rsid w:val="00CE4570"/>
    <w:rsid w:val="00D14A7B"/>
    <w:rsid w:val="00D25C72"/>
    <w:rsid w:val="00D56A1D"/>
    <w:rsid w:val="00D77C7A"/>
    <w:rsid w:val="00D867A8"/>
    <w:rsid w:val="00D900E1"/>
    <w:rsid w:val="00DA6FB2"/>
    <w:rsid w:val="00DB500F"/>
    <w:rsid w:val="00DD0C35"/>
    <w:rsid w:val="00DD765E"/>
    <w:rsid w:val="00E01391"/>
    <w:rsid w:val="00E2015E"/>
    <w:rsid w:val="00E3335D"/>
    <w:rsid w:val="00E53D99"/>
    <w:rsid w:val="00E64DBC"/>
    <w:rsid w:val="00E65D0B"/>
    <w:rsid w:val="00EB08FB"/>
    <w:rsid w:val="00EC541E"/>
    <w:rsid w:val="00ED1CFC"/>
    <w:rsid w:val="00EF59BA"/>
    <w:rsid w:val="00F252F4"/>
    <w:rsid w:val="00F263D5"/>
    <w:rsid w:val="00F86EF6"/>
    <w:rsid w:val="00FC26AC"/>
    <w:rsid w:val="00FE4C3A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9037"/>
  <w15:chartTrackingRefBased/>
  <w15:docId w15:val="{6B2B1139-3CDD-4D03-A9D6-018E1D9B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7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8E0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51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08E0"/>
    <w:rPr>
      <w:rFonts w:ascii="Arial" w:eastAsiaTheme="majorEastAsia" w:hAnsi="Arial" w:cstheme="majorBidi"/>
      <w:b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751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2751"/>
    <w:rPr>
      <w:rFonts w:asciiTheme="majorHAnsi" w:eastAsiaTheme="majorEastAsia" w:hAnsiTheme="majorHAnsi" w:cstheme="majorBidi"/>
      <w:b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77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0677"/>
    <w:pPr>
      <w:jc w:val="center"/>
    </w:pPr>
    <w:rPr>
      <w:rFonts w:ascii="Arial Narrow" w:hAnsi="Arial Narrow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50677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lockTextChar">
    <w:name w:val="Block Text Char"/>
    <w:basedOn w:val="DefaultParagraphFont"/>
    <w:link w:val="BlockText"/>
    <w:semiHidden/>
    <w:locked/>
    <w:rsid w:val="00B50677"/>
    <w:rPr>
      <w:rFonts w:ascii="Arial" w:hAnsi="Arial" w:cs="Arial"/>
    </w:rPr>
  </w:style>
  <w:style w:type="paragraph" w:styleId="BlockText">
    <w:name w:val="Block Text"/>
    <w:basedOn w:val="Normal"/>
    <w:link w:val="BlockTextChar"/>
    <w:semiHidden/>
    <w:unhideWhenUsed/>
    <w:rsid w:val="00B50677"/>
    <w:rPr>
      <w:rFonts w:ascii="Arial" w:eastAsiaTheme="minorHAnsi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B50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677"/>
    <w:rPr>
      <w:sz w:val="16"/>
      <w:szCs w:val="16"/>
    </w:rPr>
  </w:style>
  <w:style w:type="table" w:styleId="TableGrid">
    <w:name w:val="Table Grid"/>
    <w:basedOn w:val="TableNormal"/>
    <w:uiPriority w:val="39"/>
    <w:rsid w:val="00B50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B506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0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677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677"/>
    <w:rPr>
      <w:rFonts w:ascii="Calibri" w:eastAsia="Times New Roman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5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BD8549C09634AA1E37970F22FF8BB" ma:contentTypeVersion="14" ma:contentTypeDescription="Create a new document." ma:contentTypeScope="" ma:versionID="4fe3c965b84a9a09023f831243dd2e97">
  <xsd:schema xmlns:xsd="http://www.w3.org/2001/XMLSchema" xmlns:xs="http://www.w3.org/2001/XMLSchema" xmlns:p="http://schemas.microsoft.com/office/2006/metadata/properties" xmlns:ns1="http://schemas.microsoft.com/sharepoint/v3" xmlns:ns2="26701199-5e8d-43e8-b15e-d0990439345a" xmlns:ns3="8e3d6786-6b9a-4b82-a891-89461e7ce059" targetNamespace="http://schemas.microsoft.com/office/2006/metadata/properties" ma:root="true" ma:fieldsID="239b641c5f57b44c187d08266bb5f8ae" ns1:_="" ns2:_="" ns3:_="">
    <xsd:import namespace="http://schemas.microsoft.com/sharepoint/v3"/>
    <xsd:import namespace="26701199-5e8d-43e8-b15e-d0990439345a"/>
    <xsd:import namespace="8e3d6786-6b9a-4b82-a891-89461e7ce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01199-5e8d-43e8-b15e-d09904393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d6786-6b9a-4b82-a891-89461e7ce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d6786-6b9a-4b82-a891-89461e7ce059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4C109-1276-4225-95A9-03621B940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940D-60F6-450C-9C0C-E595A114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01199-5e8d-43e8-b15e-d0990439345a"/>
    <ds:schemaRef ds:uri="8e3d6786-6b9a-4b82-a891-89461e7ce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00D06-4C32-471F-A6F4-77FCCC91D313}">
  <ds:schemaRefs>
    <ds:schemaRef ds:uri="http://schemas.microsoft.com/office/2006/metadata/properties"/>
    <ds:schemaRef ds:uri="http://schemas.microsoft.com/office/infopath/2007/PartnerControls"/>
    <ds:schemaRef ds:uri="8e3d6786-6b9a-4b82-a891-89461e7ce059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Brace</dc:creator>
  <cp:keywords/>
  <dc:description/>
  <cp:lastModifiedBy>Rouhollah Fathi</cp:lastModifiedBy>
  <cp:revision>91</cp:revision>
  <dcterms:created xsi:type="dcterms:W3CDTF">2020-10-29T16:09:00Z</dcterms:created>
  <dcterms:modified xsi:type="dcterms:W3CDTF">2021-01-19T02:55:00Z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0x01010059BBD8549C09634AA1E37970F22FF8BB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